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276"/>
        <w:tblW w:w="10740" w:type="dxa"/>
        <w:tblCellMar>
          <w:left w:w="0" w:type="dxa"/>
          <w:right w:w="0" w:type="dxa"/>
        </w:tblCellMar>
        <w:tblLook w:val="0000" w:firstRow="0" w:lastRow="0" w:firstColumn="0" w:lastColumn="0" w:noHBand="0" w:noVBand="0"/>
      </w:tblPr>
      <w:tblGrid>
        <w:gridCol w:w="4503"/>
        <w:gridCol w:w="6237"/>
      </w:tblGrid>
      <w:tr w:rsidR="00924700" w:rsidRPr="006174F9" w:rsidTr="0091722E">
        <w:tc>
          <w:tcPr>
            <w:tcW w:w="4503" w:type="dxa"/>
            <w:tcMar>
              <w:top w:w="0" w:type="dxa"/>
              <w:left w:w="108" w:type="dxa"/>
              <w:bottom w:w="0" w:type="dxa"/>
              <w:right w:w="108" w:type="dxa"/>
            </w:tcMar>
          </w:tcPr>
          <w:p w:rsidR="00924700" w:rsidRPr="006174F9" w:rsidRDefault="00924700" w:rsidP="00560F24">
            <w:pPr>
              <w:pStyle w:val="Heading2"/>
              <w:spacing w:before="0" w:after="0" w:line="240" w:lineRule="auto"/>
              <w:ind w:firstLine="32"/>
              <w:jc w:val="center"/>
              <w:rPr>
                <w:rFonts w:ascii="Times New Roman" w:hAnsi="Times New Roman" w:cs="Times New Roman"/>
                <w:b w:val="0"/>
                <w:bCs w:val="0"/>
                <w:i w:val="0"/>
                <w:lang w:val="nl-NL"/>
              </w:rPr>
            </w:pPr>
            <w:r w:rsidRPr="006174F9">
              <w:rPr>
                <w:rFonts w:ascii="Times New Roman" w:hAnsi="Times New Roman" w:cs="Times New Roman"/>
                <w:b w:val="0"/>
                <w:bCs w:val="0"/>
                <w:i w:val="0"/>
                <w:sz w:val="26"/>
                <w:szCs w:val="26"/>
                <w:lang w:val="nl-NL"/>
              </w:rPr>
              <w:t>ỦY BAN MTTQ VIỆT NAM</w:t>
            </w:r>
          </w:p>
          <w:p w:rsidR="00924700" w:rsidRPr="006174F9" w:rsidRDefault="00924700" w:rsidP="00560F24">
            <w:pPr>
              <w:pStyle w:val="NormalWeb"/>
              <w:spacing w:before="0" w:beforeAutospacing="0" w:after="0" w:afterAutospacing="0" w:line="240" w:lineRule="auto"/>
              <w:ind w:firstLine="32"/>
              <w:jc w:val="center"/>
              <w:rPr>
                <w:lang w:val="nl-NL"/>
              </w:rPr>
            </w:pPr>
            <w:r w:rsidRPr="006174F9">
              <w:rPr>
                <w:sz w:val="26"/>
                <w:szCs w:val="26"/>
                <w:lang w:val="nl-NL"/>
              </w:rPr>
              <w:t>TỈNH SÓC TRĂNG</w:t>
            </w:r>
          </w:p>
          <w:p w:rsidR="00924700" w:rsidRPr="006174F9" w:rsidRDefault="00924700" w:rsidP="00560F24">
            <w:pPr>
              <w:pStyle w:val="NormalWeb"/>
              <w:spacing w:before="0" w:beforeAutospacing="0" w:after="0" w:afterAutospacing="0" w:line="240" w:lineRule="auto"/>
              <w:ind w:firstLine="32"/>
              <w:jc w:val="center"/>
              <w:rPr>
                <w:b/>
                <w:bCs/>
                <w:sz w:val="26"/>
                <w:szCs w:val="26"/>
              </w:rPr>
            </w:pPr>
            <w:r w:rsidRPr="006174F9">
              <w:rPr>
                <w:b/>
                <w:bCs/>
                <w:sz w:val="26"/>
                <w:szCs w:val="26"/>
              </w:rPr>
              <w:t>BAN THƯỜNG TRỰC</w:t>
            </w:r>
          </w:p>
          <w:p w:rsidR="00924700" w:rsidRPr="006174F9" w:rsidRDefault="00924700" w:rsidP="00560F24">
            <w:pPr>
              <w:pStyle w:val="NormalWeb"/>
              <w:spacing w:before="0" w:beforeAutospacing="0" w:after="0" w:afterAutospacing="0" w:line="240" w:lineRule="auto"/>
              <w:ind w:firstLine="32"/>
              <w:jc w:val="center"/>
            </w:pPr>
            <w:r>
              <w:rPr>
                <w:noProof/>
                <w:lang w:val="vi-VN" w:eastAsia="vi-VN"/>
              </w:rPr>
              <mc:AlternateContent>
                <mc:Choice Requires="wps">
                  <w:drawing>
                    <wp:anchor distT="0" distB="0" distL="114300" distR="114300" simplePos="0" relativeHeight="251659264" behindDoc="0" locked="0" layoutInCell="1" allowOverlap="1" wp14:anchorId="07881674" wp14:editId="0AD22215">
                      <wp:simplePos x="0" y="0"/>
                      <wp:positionH relativeFrom="column">
                        <wp:posOffset>708660</wp:posOffset>
                      </wp:positionH>
                      <wp:positionV relativeFrom="paragraph">
                        <wp:posOffset>72390</wp:posOffset>
                      </wp:positionV>
                      <wp:extent cx="11144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684D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5.7pt" to="143.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"/>
                  </w:pict>
                </mc:Fallback>
              </mc:AlternateContent>
            </w:r>
          </w:p>
          <w:p w:rsidR="00924700" w:rsidRPr="000A163D" w:rsidRDefault="00924700" w:rsidP="00560F24">
            <w:pPr>
              <w:pStyle w:val="NormalWeb"/>
              <w:spacing w:before="0" w:beforeAutospacing="0" w:after="0" w:afterAutospacing="0" w:line="240" w:lineRule="auto"/>
              <w:ind w:firstLine="32"/>
              <w:jc w:val="center"/>
              <w:rPr>
                <w:sz w:val="28"/>
                <w:szCs w:val="26"/>
              </w:rPr>
            </w:pPr>
            <w:r w:rsidRPr="000A163D">
              <w:rPr>
                <w:sz w:val="28"/>
                <w:szCs w:val="26"/>
              </w:rPr>
              <w:t>Số: </w:t>
            </w:r>
            <w:r w:rsidR="000A4EAD">
              <w:rPr>
                <w:sz w:val="28"/>
                <w:szCs w:val="26"/>
              </w:rPr>
              <w:t>2071</w:t>
            </w:r>
            <w:r w:rsidRPr="000A163D">
              <w:rPr>
                <w:sz w:val="28"/>
                <w:szCs w:val="26"/>
              </w:rPr>
              <w:t>/MTTQ-BTT</w:t>
            </w:r>
          </w:p>
          <w:p w:rsidR="00924700" w:rsidRPr="00924700" w:rsidRDefault="00924700" w:rsidP="00560F24">
            <w:pPr>
              <w:pStyle w:val="NormalWeb"/>
              <w:spacing w:before="0" w:beforeAutospacing="0" w:after="0" w:afterAutospacing="0" w:line="240" w:lineRule="auto"/>
              <w:ind w:firstLine="34"/>
              <w:jc w:val="center"/>
              <w:rPr>
                <w:sz w:val="26"/>
              </w:rPr>
            </w:pPr>
            <w:r w:rsidRPr="00924700">
              <w:rPr>
                <w:sz w:val="26"/>
              </w:rPr>
              <w:t>V/v phối hợp triển khai thực hiện Chương trình MTQG phát triển KT - XH vùng đồng bào dân tộc thiểu số giai đoạn 2021 - 2030, giai đoạn I: từ năm 2021 - 2025 trên địa bàn tỉnh Sóc Trăng</w:t>
            </w:r>
          </w:p>
          <w:p w:rsidR="00924700" w:rsidRPr="0016721E" w:rsidRDefault="00924700" w:rsidP="00560F24">
            <w:pPr>
              <w:pStyle w:val="NormalWeb"/>
              <w:spacing w:before="0" w:beforeAutospacing="0" w:after="0" w:afterAutospacing="0" w:line="240" w:lineRule="auto"/>
              <w:jc w:val="center"/>
              <w:rPr>
                <w:sz w:val="4"/>
              </w:rPr>
            </w:pPr>
          </w:p>
        </w:tc>
        <w:tc>
          <w:tcPr>
            <w:tcW w:w="6237" w:type="dxa"/>
            <w:tcMar>
              <w:top w:w="0" w:type="dxa"/>
              <w:left w:w="108" w:type="dxa"/>
              <w:bottom w:w="0" w:type="dxa"/>
              <w:right w:w="108" w:type="dxa"/>
            </w:tcMar>
          </w:tcPr>
          <w:p w:rsidR="00924700" w:rsidRPr="009166A7" w:rsidRDefault="00924700" w:rsidP="00560F24">
            <w:pPr>
              <w:pStyle w:val="NormalWeb"/>
              <w:spacing w:before="0" w:beforeAutospacing="0" w:after="0" w:afterAutospacing="0" w:line="240" w:lineRule="auto"/>
              <w:ind w:firstLine="0"/>
              <w:jc w:val="center"/>
              <w:rPr>
                <w:sz w:val="26"/>
              </w:rPr>
            </w:pPr>
            <w:r w:rsidRPr="0091722E">
              <w:rPr>
                <w:b/>
                <w:bCs/>
                <w:sz w:val="26"/>
                <w:szCs w:val="26"/>
              </w:rPr>
              <w:t xml:space="preserve">CỘNG HOÀ XÃ HỘI CHỦ NGHĨA VIỆT </w:t>
            </w:r>
            <w:smartTag w:uri="urn:schemas-microsoft-com:office:smarttags" w:element="country-region">
              <w:smartTag w:uri="urn:schemas-microsoft-com:office:smarttags" w:element="place">
                <w:r w:rsidRPr="0091722E">
                  <w:rPr>
                    <w:b/>
                    <w:bCs/>
                    <w:sz w:val="26"/>
                    <w:szCs w:val="26"/>
                  </w:rPr>
                  <w:t>NAM</w:t>
                </w:r>
              </w:smartTag>
            </w:smartTag>
          </w:p>
          <w:p w:rsidR="00924700" w:rsidRPr="009166A7" w:rsidRDefault="00924700" w:rsidP="00560F24">
            <w:pPr>
              <w:pStyle w:val="NormalWeb"/>
              <w:spacing w:before="0" w:beforeAutospacing="0" w:after="0" w:afterAutospacing="0" w:line="240" w:lineRule="auto"/>
              <w:ind w:firstLine="0"/>
              <w:jc w:val="center"/>
            </w:pPr>
            <w:r w:rsidRPr="009166A7">
              <w:rPr>
                <w:b/>
                <w:bCs/>
                <w:sz w:val="28"/>
                <w:szCs w:val="28"/>
              </w:rPr>
              <w:t xml:space="preserve">Độc lập </w:t>
            </w:r>
            <w:r>
              <w:rPr>
                <w:b/>
                <w:bCs/>
                <w:sz w:val="28"/>
                <w:szCs w:val="28"/>
              </w:rPr>
              <w:t>-</w:t>
            </w:r>
            <w:r w:rsidRPr="009166A7">
              <w:rPr>
                <w:b/>
                <w:bCs/>
                <w:sz w:val="28"/>
                <w:szCs w:val="28"/>
              </w:rPr>
              <w:t xml:space="preserve"> Tự do </w:t>
            </w:r>
            <w:r>
              <w:rPr>
                <w:b/>
                <w:bCs/>
                <w:sz w:val="28"/>
                <w:szCs w:val="28"/>
              </w:rPr>
              <w:t>-</w:t>
            </w:r>
            <w:r w:rsidRPr="009166A7">
              <w:rPr>
                <w:b/>
                <w:bCs/>
                <w:sz w:val="28"/>
                <w:szCs w:val="28"/>
              </w:rPr>
              <w:t xml:space="preserve"> Hạnh phúc</w:t>
            </w:r>
          </w:p>
          <w:p w:rsidR="00924700" w:rsidRPr="006174F9" w:rsidRDefault="00924700" w:rsidP="00560F24">
            <w:pPr>
              <w:pStyle w:val="NormalWeb"/>
              <w:spacing w:before="0" w:beforeAutospacing="0" w:after="0" w:afterAutospacing="0" w:line="240" w:lineRule="auto"/>
              <w:ind w:firstLine="0"/>
              <w:jc w:val="center"/>
            </w:pPr>
            <w:r>
              <w:rPr>
                <w:noProof/>
                <w:lang w:val="vi-VN" w:eastAsia="vi-VN"/>
              </w:rPr>
              <mc:AlternateContent>
                <mc:Choice Requires="wps">
                  <w:drawing>
                    <wp:anchor distT="0" distB="0" distL="114300" distR="114300" simplePos="0" relativeHeight="251660288" behindDoc="0" locked="0" layoutInCell="1" allowOverlap="1" wp14:anchorId="3A722D1C" wp14:editId="49396ED4">
                      <wp:simplePos x="0" y="0"/>
                      <wp:positionH relativeFrom="column">
                        <wp:posOffset>873125</wp:posOffset>
                      </wp:positionH>
                      <wp:positionV relativeFrom="paragraph">
                        <wp:posOffset>80645</wp:posOffset>
                      </wp:positionV>
                      <wp:extent cx="21050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3C7B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6.35pt" to="23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yR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SZZO0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"/>
                  </w:pict>
                </mc:Fallback>
              </mc:AlternateContent>
            </w:r>
          </w:p>
          <w:p w:rsidR="00924700" w:rsidRPr="006174F9" w:rsidRDefault="00924700" w:rsidP="00560F24">
            <w:pPr>
              <w:pStyle w:val="Heading1"/>
              <w:spacing w:before="0" w:after="0" w:line="240" w:lineRule="auto"/>
              <w:ind w:firstLine="0"/>
              <w:jc w:val="center"/>
              <w:rPr>
                <w:rFonts w:ascii="Times New Roman" w:hAnsi="Times New Roman"/>
                <w:b w:val="0"/>
                <w:bCs w:val="0"/>
              </w:rPr>
            </w:pPr>
            <w:r w:rsidRPr="006174F9">
              <w:rPr>
                <w:rFonts w:ascii="Times New Roman" w:hAnsi="Times New Roman"/>
                <w:b w:val="0"/>
                <w:bCs w:val="0"/>
                <w:i/>
                <w:iCs/>
                <w:sz w:val="28"/>
                <w:szCs w:val="28"/>
              </w:rPr>
              <w:t xml:space="preserve">Sóc Trăng, ngày  </w:t>
            </w:r>
            <w:r w:rsidR="000A4EAD">
              <w:rPr>
                <w:rFonts w:ascii="Times New Roman" w:hAnsi="Times New Roman"/>
                <w:b w:val="0"/>
                <w:bCs w:val="0"/>
                <w:i/>
                <w:iCs/>
                <w:sz w:val="28"/>
                <w:szCs w:val="28"/>
              </w:rPr>
              <w:t>16</w:t>
            </w:r>
            <w:r w:rsidRPr="006174F9">
              <w:rPr>
                <w:rFonts w:ascii="Times New Roman" w:hAnsi="Times New Roman"/>
                <w:b w:val="0"/>
                <w:bCs w:val="0"/>
                <w:i/>
                <w:iCs/>
                <w:sz w:val="28"/>
                <w:szCs w:val="28"/>
              </w:rPr>
              <w:t xml:space="preserve">  tháng </w:t>
            </w:r>
            <w:r>
              <w:rPr>
                <w:rFonts w:ascii="Times New Roman" w:hAnsi="Times New Roman"/>
                <w:b w:val="0"/>
                <w:bCs w:val="0"/>
                <w:i/>
                <w:iCs/>
                <w:sz w:val="28"/>
                <w:szCs w:val="28"/>
              </w:rPr>
              <w:t xml:space="preserve"> 02</w:t>
            </w:r>
            <w:r w:rsidRPr="006174F9">
              <w:rPr>
                <w:rFonts w:ascii="Times New Roman" w:hAnsi="Times New Roman"/>
                <w:b w:val="0"/>
                <w:bCs w:val="0"/>
                <w:i/>
                <w:iCs/>
                <w:sz w:val="28"/>
                <w:szCs w:val="28"/>
              </w:rPr>
              <w:t xml:space="preserve"> </w:t>
            </w:r>
            <w:r>
              <w:rPr>
                <w:rFonts w:ascii="Times New Roman" w:hAnsi="Times New Roman"/>
                <w:b w:val="0"/>
                <w:bCs w:val="0"/>
                <w:i/>
                <w:iCs/>
                <w:sz w:val="28"/>
                <w:szCs w:val="28"/>
              </w:rPr>
              <w:t xml:space="preserve"> </w:t>
            </w:r>
            <w:r w:rsidRPr="006174F9">
              <w:rPr>
                <w:rFonts w:ascii="Times New Roman" w:hAnsi="Times New Roman"/>
                <w:b w:val="0"/>
                <w:bCs w:val="0"/>
                <w:i/>
                <w:iCs/>
                <w:sz w:val="28"/>
                <w:szCs w:val="28"/>
              </w:rPr>
              <w:t>năm 20</w:t>
            </w:r>
            <w:r>
              <w:rPr>
                <w:rFonts w:ascii="Times New Roman" w:hAnsi="Times New Roman"/>
                <w:b w:val="0"/>
                <w:bCs w:val="0"/>
                <w:i/>
                <w:iCs/>
                <w:sz w:val="28"/>
                <w:szCs w:val="28"/>
              </w:rPr>
              <w:t>23</w:t>
            </w:r>
          </w:p>
          <w:p w:rsidR="00924700" w:rsidRPr="006174F9" w:rsidRDefault="00924700" w:rsidP="00560F24">
            <w:pPr>
              <w:pStyle w:val="NormalWeb"/>
              <w:spacing w:before="0" w:beforeAutospacing="0" w:after="0" w:afterAutospacing="0" w:line="240" w:lineRule="auto"/>
              <w:ind w:firstLine="0"/>
            </w:pPr>
            <w:r w:rsidRPr="006174F9">
              <w:rPr>
                <w:sz w:val="28"/>
                <w:szCs w:val="28"/>
              </w:rPr>
              <w:t> </w:t>
            </w:r>
          </w:p>
        </w:tc>
      </w:tr>
    </w:tbl>
    <w:p w:rsidR="00924700" w:rsidRDefault="00924700" w:rsidP="00924700">
      <w:pPr>
        <w:spacing w:before="360" w:after="240" w:line="240" w:lineRule="auto"/>
        <w:ind w:left="2977" w:hanging="1276"/>
        <w:rPr>
          <w:b/>
        </w:rPr>
      </w:pPr>
      <w:r w:rsidRPr="006174F9">
        <w:t>Kính gửi:</w:t>
      </w:r>
      <w:r w:rsidRPr="00A56DA8">
        <w:rPr>
          <w:b/>
        </w:rPr>
        <w:t xml:space="preserve"> Ban </w:t>
      </w:r>
      <w:r>
        <w:rPr>
          <w:b/>
        </w:rPr>
        <w:t xml:space="preserve">Thường trực </w:t>
      </w:r>
      <w:r w:rsidRPr="006174F9">
        <w:rPr>
          <w:b/>
        </w:rPr>
        <w:t xml:space="preserve">Ủy ban </w:t>
      </w:r>
      <w:r>
        <w:rPr>
          <w:b/>
        </w:rPr>
        <w:t>MTTQ Việt Nam các huyện, thị xã, thành phố</w:t>
      </w:r>
      <w:r w:rsidR="0091722E">
        <w:rPr>
          <w:b/>
        </w:rPr>
        <w:t>,</w:t>
      </w:r>
      <w:r w:rsidRPr="006174F9">
        <w:rPr>
          <w:b/>
        </w:rPr>
        <w:t xml:space="preserve"> tỉnh</w:t>
      </w:r>
      <w:r w:rsidR="0091722E">
        <w:rPr>
          <w:b/>
        </w:rPr>
        <w:t xml:space="preserve"> Sóc Trăng</w:t>
      </w:r>
      <w:r w:rsidRPr="006174F9">
        <w:rPr>
          <w:b/>
        </w:rPr>
        <w:t>.</w:t>
      </w:r>
    </w:p>
    <w:p w:rsidR="00924700" w:rsidRPr="00924700" w:rsidRDefault="00924700" w:rsidP="00924700">
      <w:pPr>
        <w:spacing w:before="360" w:after="240" w:line="240" w:lineRule="auto"/>
        <w:ind w:left="2977" w:hanging="1276"/>
        <w:rPr>
          <w:b/>
          <w:sz w:val="2"/>
        </w:rPr>
      </w:pPr>
    </w:p>
    <w:p w:rsidR="00924700" w:rsidRPr="00B3405E" w:rsidRDefault="00924700" w:rsidP="00924700">
      <w:pPr>
        <w:spacing w:before="120" w:after="120" w:line="240" w:lineRule="auto"/>
        <w:rPr>
          <w:color w:val="000000"/>
        </w:rPr>
      </w:pPr>
      <w:r w:rsidRPr="00B3405E">
        <w:t>Căn cứ Nghị quyết số 04-NQ/TU, ngày 09/7/2021 của Ban Chấp hành Đảng bộ tỉnh Sóc Trăng về lãnh đạo thực hiện Chương trình mục tiêu quốc gia phát triển kinh tế - xã hội vùng đồng bào dân tộc thiểu số, giai đoạn 2021-2025 và định hướng đến năm 2030 trên địa bàn tỉnh Sóc Trăng</w:t>
      </w:r>
      <w:r w:rsidRPr="00B3405E">
        <w:rPr>
          <w:color w:val="000000"/>
        </w:rPr>
        <w:t>;</w:t>
      </w:r>
    </w:p>
    <w:p w:rsidR="00924700" w:rsidRPr="00B3405E" w:rsidRDefault="00924700" w:rsidP="00924700">
      <w:pPr>
        <w:spacing w:before="120" w:after="120" w:line="240" w:lineRule="auto"/>
        <w:rPr>
          <w:color w:val="000000"/>
        </w:rPr>
      </w:pPr>
      <w:r w:rsidRPr="00B3405E">
        <w:t>Căn cứ Nghị quyết số 07/2022/NQ-HĐND, ngày 29/6/2022 của Hội đồng nhân dân tỉnh Sóc Trăng về việc quy định về nguyên tắc, tiêu chí, định mức phân bổ ngân sách nhà nước trung hạn và hằng năm thực hiện Chương trình mục tiêu quốc gia phát triển kinh tế - xã hội vùng đồng bào dân tộc thiểu số và miền núi giai đoạn 2021-2030,</w:t>
      </w:r>
      <w:r w:rsidRPr="00B3405E">
        <w:rPr>
          <w:color w:val="000000"/>
        </w:rPr>
        <w:t xml:space="preserve"> giai đoạn I: từ năm 2021-2025, trên địa bàn tỉnh Sóc Trăng;</w:t>
      </w:r>
    </w:p>
    <w:p w:rsidR="00924700" w:rsidRPr="00B3405E" w:rsidRDefault="00924700" w:rsidP="00924700">
      <w:pPr>
        <w:spacing w:before="120" w:after="120" w:line="240" w:lineRule="auto"/>
        <w:rPr>
          <w:color w:val="000000"/>
        </w:rPr>
      </w:pPr>
      <w:r w:rsidRPr="00B3405E">
        <w:t>Căn cứ Nghị quyết số 49/NQ-HĐND, ngày 30/8/2022 của Hội đồng nhân dân tỉnh Sóc Trăng về việc phân bổ vốn đầu tư phát triển ngân sách nhà nước g</w:t>
      </w:r>
      <w:r w:rsidRPr="00B3405E">
        <w:rPr>
          <w:color w:val="000000"/>
        </w:rPr>
        <w:t xml:space="preserve">iai đoạn 2021-2025 </w:t>
      </w:r>
      <w:r w:rsidRPr="00B3405E">
        <w:t>thực hiện Chương trình mục tiêu quốc gia phát triển kinh tế - xã hội vùng đồng bào dân tộc thiểu số</w:t>
      </w:r>
      <w:r w:rsidRPr="00B3405E">
        <w:rPr>
          <w:color w:val="000000"/>
        </w:rPr>
        <w:t xml:space="preserve"> trên địa bàn tỉnh Sóc Trăng;</w:t>
      </w:r>
    </w:p>
    <w:p w:rsidR="00924700" w:rsidRPr="00B3405E" w:rsidRDefault="00924700" w:rsidP="00924700">
      <w:pPr>
        <w:spacing w:before="120" w:after="120" w:line="240" w:lineRule="auto"/>
        <w:rPr>
          <w:color w:val="000000"/>
        </w:rPr>
      </w:pPr>
      <w:r w:rsidRPr="00B3405E">
        <w:t>Căn cứ Kế hoạch 147/KH-UBND, ngày 13/10/2022 của Ủy ban nhân dân tỉnh Sóc Trăng về việc thực hiện Chương trình mục tiêu quốc gia phát triển kinh tế - xã hội vùng đồng bào dân tộc thiểu số giai đoạn 2021-2030,</w:t>
      </w:r>
      <w:r w:rsidRPr="00B3405E">
        <w:rPr>
          <w:color w:val="000000"/>
        </w:rPr>
        <w:t xml:space="preserve"> giai đoạn I: từ năm 2021-2025, trên địa bàn tỉnh Sóc Trăng.</w:t>
      </w:r>
    </w:p>
    <w:p w:rsidR="00924700" w:rsidRPr="00B3405E" w:rsidRDefault="00924700" w:rsidP="00924700">
      <w:pPr>
        <w:spacing w:before="120" w:after="120" w:line="240" w:lineRule="auto"/>
        <w:rPr>
          <w:color w:val="000000"/>
        </w:rPr>
      </w:pPr>
      <w:r w:rsidRPr="00B3405E">
        <w:rPr>
          <w:color w:val="000000"/>
        </w:rPr>
        <w:t>Ban Thường trực Ủy ban MTTQ Việt Nam tỉnh đề nghị Ban Thường trực Ủy ban MTTQ Việt Nam các huyện, thị xã, thành phố triển khai thực hiện một số nội dung như sau:</w:t>
      </w:r>
    </w:p>
    <w:p w:rsidR="00924700" w:rsidRPr="00B3405E" w:rsidRDefault="00924700" w:rsidP="00924700">
      <w:pPr>
        <w:spacing w:before="120" w:after="120" w:line="240" w:lineRule="auto"/>
        <w:rPr>
          <w:b/>
          <w:color w:val="000000"/>
        </w:rPr>
      </w:pPr>
      <w:r w:rsidRPr="00B3405E">
        <w:rPr>
          <w:b/>
          <w:color w:val="000000"/>
        </w:rPr>
        <w:t>1. Công tác tuyên truyền:</w:t>
      </w:r>
    </w:p>
    <w:p w:rsidR="00924700" w:rsidRPr="00B3405E" w:rsidRDefault="00924700" w:rsidP="00924700">
      <w:pPr>
        <w:spacing w:before="120" w:after="120" w:line="240" w:lineRule="auto"/>
      </w:pPr>
      <w:r w:rsidRPr="00B3405E">
        <w:rPr>
          <w:color w:val="000000"/>
        </w:rPr>
        <w:t xml:space="preserve">- Thực hiện tốt công tác tuyên truyền và chỉ đạo các cấp cơ sở, quán triệt thực hiện tốt các Dự án thuộc </w:t>
      </w:r>
      <w:r w:rsidRPr="00B3405E">
        <w:t>Chương trình mục tiêu quốc gia phát triển kinh tế - xã hội vùng đồng bào dân tộc thiểu số, giai đoạn 2021-2025 và định hướng đến năm 2030 trên địa bàn tỉnh Sóc Trăng (gọi tắt Chương trình).</w:t>
      </w:r>
    </w:p>
    <w:p w:rsidR="00924700" w:rsidRPr="00B3405E" w:rsidRDefault="00924700" w:rsidP="00924700">
      <w:pPr>
        <w:pStyle w:val="NormalWeb"/>
        <w:shd w:val="clear" w:color="auto" w:fill="FFFFFF"/>
        <w:spacing w:before="120" w:beforeAutospacing="0" w:after="120" w:afterAutospacing="0" w:line="240" w:lineRule="auto"/>
        <w:rPr>
          <w:color w:val="000000"/>
          <w:sz w:val="28"/>
          <w:szCs w:val="28"/>
        </w:rPr>
      </w:pPr>
      <w:r w:rsidRPr="00B3405E">
        <w:rPr>
          <w:sz w:val="28"/>
          <w:szCs w:val="28"/>
        </w:rPr>
        <w:lastRenderedPageBreak/>
        <w:t xml:space="preserve">- </w:t>
      </w:r>
      <w:r w:rsidRPr="00B3405E">
        <w:rPr>
          <w:color w:val="000000"/>
          <w:sz w:val="28"/>
          <w:szCs w:val="28"/>
        </w:rPr>
        <w:t>Thông tin, tuyên truyền đầy đủ, kịp thời về công tác giảm nghèo đa chiều theo quy định tại Nghị định số 07/2021/NĐ-CP của Chính phủ quy định chuẩn nghèo đa chiều giai đoạn 2021-2025.</w:t>
      </w:r>
    </w:p>
    <w:p w:rsidR="00924700" w:rsidRPr="00B3405E" w:rsidRDefault="00924700" w:rsidP="00924700">
      <w:pPr>
        <w:pStyle w:val="NormalWeb"/>
        <w:shd w:val="clear" w:color="auto" w:fill="FFFFFF"/>
        <w:spacing w:before="120" w:beforeAutospacing="0" w:after="120" w:afterAutospacing="0" w:line="240" w:lineRule="auto"/>
        <w:rPr>
          <w:color w:val="000000"/>
          <w:sz w:val="28"/>
          <w:szCs w:val="28"/>
        </w:rPr>
      </w:pPr>
      <w:r w:rsidRPr="00B3405E">
        <w:rPr>
          <w:color w:val="000000"/>
          <w:sz w:val="28"/>
          <w:szCs w:val="28"/>
        </w:rPr>
        <w:t>- Tập trung tuyên truyền, phổ biến chủ trương, đường lối của Đảng, chính sách, pháp luật của Nhà nước và tình hình thực hiện chính sách, pháp luật về giảm nghèo bền vững; nâng cao nhận thức, trách nhiệm các cấp, ngành và toàn xã hội trong thực hiện các mục tiêu, nhiệm vụ giảm nghèo và công tác huy động nguồn lực đóng góp cho công tác giảm nghèo bền vững; tình hình thực hiện giảm nghèo đa chiều trên các lĩnh vực; những kinh nghiệm trong sản xuất, gương điển hình về giảm nghèo bền vững, phổ biến, định hướng cho người dân tham gia, thụ hưởng chương trình; tiếp cận các dịch vụ xã hội cơ bản về việc làm, giáo dục nghề nghiệp, y tế, giáo dục, nhà ở, nước sạch, vệ sinh, thông tin, trợ giúp pháp lý, trợ giúp xã hội, bình đẳng giới, về quản lý thực hiện Chương trình. Trong đó, ưu tiên công tác thông tin, tuyên truyền đến khu vực có tỷ lệ hộ nghèo cao.</w:t>
      </w:r>
    </w:p>
    <w:p w:rsidR="00924700" w:rsidRPr="00B3405E" w:rsidRDefault="00924700" w:rsidP="00924700">
      <w:pPr>
        <w:pStyle w:val="NormalWeb"/>
        <w:shd w:val="clear" w:color="auto" w:fill="FFFFFF"/>
        <w:spacing w:before="120" w:beforeAutospacing="0" w:after="120" w:afterAutospacing="0" w:line="240" w:lineRule="auto"/>
        <w:rPr>
          <w:color w:val="000000"/>
          <w:sz w:val="28"/>
          <w:szCs w:val="28"/>
        </w:rPr>
      </w:pPr>
      <w:r w:rsidRPr="00B3405E">
        <w:rPr>
          <w:color w:val="000000"/>
          <w:sz w:val="28"/>
          <w:szCs w:val="28"/>
        </w:rPr>
        <w:t>- Phổ biến cho hộ nghèo về chính sách giảm nghèo; tổ chức các hoạt động, phong trào thi đua "Vì người nghèo - Không để ai bị bỏ lại phía sau"; phát động các cuộc thi về thông tin, tuyên truyền trên báo chí và các hình thức khác về công tác giảm nghèo và an sinh xã hội bền vững; phát triển, tăng cường hoạt động trang thông tin điện tử về giảm nghèo của các địa phương...</w:t>
      </w:r>
    </w:p>
    <w:p w:rsidR="00924700" w:rsidRPr="00B3405E" w:rsidRDefault="00924700" w:rsidP="00924700">
      <w:pPr>
        <w:pStyle w:val="NormalWeb"/>
        <w:shd w:val="clear" w:color="auto" w:fill="FFFFFF"/>
        <w:spacing w:before="120" w:beforeAutospacing="0" w:after="120" w:afterAutospacing="0" w:line="240" w:lineRule="auto"/>
        <w:rPr>
          <w:sz w:val="28"/>
          <w:szCs w:val="28"/>
        </w:rPr>
      </w:pPr>
      <w:r w:rsidRPr="00B3405E">
        <w:rPr>
          <w:sz w:val="28"/>
          <w:szCs w:val="28"/>
        </w:rPr>
        <w:t xml:space="preserve">- Công tác tuyên truyền Chương trình thực hiện trong suốt thời gian các Dự án đang diễn ra tại địa phương </w:t>
      </w:r>
      <w:r w:rsidRPr="00B3405E">
        <w:rPr>
          <w:sz w:val="28"/>
          <w:szCs w:val="28"/>
          <w:shd w:val="clear" w:color="auto" w:fill="FFFFFF"/>
        </w:rPr>
        <w:t>nhằm nâng cao đời sống vật chất và tinh thần cho đồng bào dân tộc thiểu số ngày càng được phát triển ổn định.</w:t>
      </w:r>
    </w:p>
    <w:p w:rsidR="00924700" w:rsidRPr="00B3405E" w:rsidRDefault="00924700" w:rsidP="00924700">
      <w:pPr>
        <w:spacing w:before="120" w:after="120" w:line="240" w:lineRule="auto"/>
        <w:rPr>
          <w:b/>
        </w:rPr>
      </w:pPr>
      <w:r w:rsidRPr="00B3405E">
        <w:rPr>
          <w:b/>
        </w:rPr>
        <w:t>2. Công tác phối hợp:</w:t>
      </w:r>
    </w:p>
    <w:p w:rsidR="00924700" w:rsidRPr="00B3405E" w:rsidRDefault="00924700" w:rsidP="00924700">
      <w:pPr>
        <w:spacing w:before="120" w:after="120" w:line="240" w:lineRule="auto"/>
      </w:pPr>
      <w:r w:rsidRPr="00B3405E">
        <w:rPr>
          <w:color w:val="000000"/>
        </w:rPr>
        <w:t xml:space="preserve">- Thực hiện công tác phối hợp với các ngành trong triển khai các Dự án thuộc </w:t>
      </w:r>
      <w:r w:rsidRPr="00B3405E">
        <w:t>Chương trình mục tiêu quốc gia phát triển kinh tế - xã hội vùng đồng bào dân tộc thiểu số, giai đoạn 2021-2025 và định hướng đến năm 2030 trên địa bàn tỉnh Sóc Trăng trong suốt thời gian thực hiện Chương trình.</w:t>
      </w:r>
    </w:p>
    <w:p w:rsidR="00924700" w:rsidRPr="00B3405E" w:rsidRDefault="00924700" w:rsidP="00924700">
      <w:pPr>
        <w:spacing w:before="120" w:after="120" w:line="240" w:lineRule="auto"/>
      </w:pPr>
      <w:r w:rsidRPr="00B3405E">
        <w:rPr>
          <w:b/>
        </w:rPr>
        <w:t xml:space="preserve">- </w:t>
      </w:r>
      <w:r w:rsidRPr="00B3405E">
        <w:t>Cụ thể hóa các Văn bản chỉ đạo, phối hợp giữa Ban Thường trực Ủy ban MTTQ Việt Nam và các ngành trong thực hiện Chương trình theo tình hình thực tế của địa phương theo từng thời điểm, từng năm, từng giai đoạn của từng loại văn bản chỉ đạo.</w:t>
      </w:r>
    </w:p>
    <w:p w:rsidR="00924700" w:rsidRPr="00B3405E" w:rsidRDefault="00924700" w:rsidP="00924700">
      <w:pPr>
        <w:spacing w:before="120" w:after="120" w:line="240" w:lineRule="auto"/>
      </w:pPr>
      <w:r w:rsidRPr="00B3405E">
        <w:t>- Tham gia những Dự án của Chương trình khi có yêu cầu.</w:t>
      </w:r>
    </w:p>
    <w:p w:rsidR="00924700" w:rsidRPr="00B3405E" w:rsidRDefault="00924700" w:rsidP="00924700">
      <w:pPr>
        <w:spacing w:before="120" w:after="120" w:line="240" w:lineRule="auto"/>
        <w:rPr>
          <w:b/>
        </w:rPr>
      </w:pPr>
      <w:r w:rsidRPr="00B3405E">
        <w:rPr>
          <w:b/>
        </w:rPr>
        <w:t>3. Công tác kiểm tra, giám sát:</w:t>
      </w:r>
    </w:p>
    <w:p w:rsidR="00924700" w:rsidRPr="00354704" w:rsidRDefault="00924700" w:rsidP="00924700">
      <w:pPr>
        <w:spacing w:before="120" w:after="120" w:line="240" w:lineRule="auto"/>
        <w:rPr>
          <w:shd w:val="clear" w:color="auto" w:fill="FFFFFF"/>
        </w:rPr>
      </w:pPr>
      <w:r w:rsidRPr="00354704">
        <w:rPr>
          <w:shd w:val="clear" w:color="auto" w:fill="FFFFFF"/>
        </w:rPr>
        <w:t>- Xây dựng Kế hoạch theo dõi, giám sát nhằm kịp thời nắm bắt tình hình, kết quả triển khai thực hiện Chương trình, phát huy kết quả đạt được và những mặt tích cực; đồng thời phát hiện những yếu kém, tồn tại, hạn chế trong quá trình tổ chức thực hiện để có giải pháp phù hợp nhằm tháo gỡ, đảm bảo thực hiện Chương trình đúng mục tiêu, tiến độ, chất lượng, hiệu quả trong thời gian tới. Qua kiểm tra, giám sát, kiến nghị sửa đổi, bổ sung các chính sách, dự án, tiểu dự án phù hợp với pháp luật và tình hình thực tế của địa phương.</w:t>
      </w:r>
    </w:p>
    <w:p w:rsidR="00924700" w:rsidRPr="00B3405E" w:rsidRDefault="00924700" w:rsidP="00924700">
      <w:pPr>
        <w:shd w:val="clear" w:color="auto" w:fill="FFFFFF"/>
        <w:spacing w:before="120" w:after="120" w:line="240" w:lineRule="auto"/>
      </w:pPr>
      <w:r w:rsidRPr="00B3405E">
        <w:lastRenderedPageBreak/>
        <w:t>- Công tác giám sát, đánh giá phải bám sát mục tiêu, nội dung của các Dự án, Tiểu dự án của Chương trình; bảo đảm khách quan, phản ánh trung thực, đầy đủ kết quả đạt được; không làm ảnh hưởng đến hoạt động thường ngày của cơ quan, đơn vị, tổ chức, cá nhân được kiểm tra, giám sát. Qua giám sát, kịp thời kiến nghị, đề xuất cơ quan có thẩm quyền xử lý những tồn tại, hạn chế. Hoạt động giám sát, đánh giá phải đảm bảo sự phối hợp chặt chẽ giữa các cơ quan, đơn vị có liên quan, không trùng lặp, chồng chéo với các hoạt động kiểm tra, giám sát khác thuộc phạm vi, quyền hạn của các cơ quan đã được pháp luật quy định. Công tác giám sát, đánh giá phải được thực hiện thường xuyên theo định kỳ hoặc đột xuất đảm bảo thời gian, nội dung theo quy định.</w:t>
      </w:r>
    </w:p>
    <w:p w:rsidR="00924700" w:rsidRPr="00B3405E" w:rsidRDefault="00924700" w:rsidP="00924700">
      <w:pPr>
        <w:shd w:val="clear" w:color="auto" w:fill="FFFFFF"/>
        <w:spacing w:before="120" w:after="120" w:line="240" w:lineRule="auto"/>
      </w:pPr>
      <w:r w:rsidRPr="00B3405E">
        <w:t>- Công tác giám sát, đánh giá được thực hiện đối với các cơ quan, đơn vị được giao chủ trì các dự án, tiểu dự án, nội dung thành phần thuộc Chương trình. Công tác giám sát, đánh giá theo từng năm trong thời gian thực hiện Chương trình, có thể định kỳ hoặc đột xuất theo yêu cầu của cơ quan có thẩm quyền hoặc khi có chỉ đạo phải thực hiện công tác kiểm tra, giám sát.</w:t>
      </w:r>
    </w:p>
    <w:p w:rsidR="00924700" w:rsidRPr="00B3405E" w:rsidRDefault="00924700" w:rsidP="00924700">
      <w:pPr>
        <w:shd w:val="clear" w:color="auto" w:fill="FFFFFF"/>
        <w:spacing w:before="120" w:after="120" w:line="240" w:lineRule="auto"/>
        <w:rPr>
          <w:color w:val="FF0000"/>
        </w:rPr>
      </w:pPr>
      <w:r w:rsidRPr="00B3405E">
        <w:t>- Đoàn kiểm tra, giám sát gồm: Lãnh đạo các Ban, ngành cùng cấp được giao nhiệm vụ trực tiếp tham mưu chỉ đạo, triển khai thực hiện các dự án, tiểu dự án, nội dung thành phần và các Ban, ngành có liên quan khác nếu thấy cần thiết. Đối với Đoàn liên ngành tùy theo tình hình cụ thể và yêu cầu nhiệm vụ công việc cấp thiết để thành lập.</w:t>
      </w:r>
    </w:p>
    <w:p w:rsidR="00924700" w:rsidRPr="00B3405E" w:rsidRDefault="00924700" w:rsidP="00924700">
      <w:pPr>
        <w:spacing w:before="120" w:after="120" w:line="240" w:lineRule="auto"/>
      </w:pPr>
      <w:r w:rsidRPr="00B3405E">
        <w:t>Trong thực hiện nhiệm vụ báo cáo theo chuyên đề (khi có yêu cầu) và báo cáo hàng tháng về Ban Thường trực Ủy ban MTTQ Việt Nam tỉnh như quy định, trong thực hiện có gì vướng mắc báo cáo Ban Thường trực Ủy ban MTTQ Việt Nam tỉnh</w:t>
      </w:r>
      <w:r w:rsidRPr="00B3405E">
        <w:rPr>
          <w:b/>
        </w:rPr>
        <w:t xml:space="preserve"> </w:t>
      </w:r>
      <w:r w:rsidRPr="00B3405E">
        <w:t>(qua Ban Dân tộc - Tôn giáo) cùng tháo gỡ khó khăn để đảm bảo đúng tiến độ của Chương trình quy định.</w:t>
      </w:r>
    </w:p>
    <w:p w:rsidR="00924700" w:rsidRPr="00B3405E" w:rsidRDefault="00924700" w:rsidP="00924700">
      <w:pPr>
        <w:pStyle w:val="NormalWeb"/>
        <w:spacing w:before="120" w:beforeAutospacing="0" w:after="120" w:afterAutospacing="0" w:line="240" w:lineRule="auto"/>
        <w:rPr>
          <w:sz w:val="28"/>
          <w:szCs w:val="28"/>
        </w:rPr>
      </w:pPr>
      <w:r w:rsidRPr="00B3405E">
        <w:rPr>
          <w:sz w:val="28"/>
          <w:szCs w:val="28"/>
        </w:rPr>
        <w:t xml:space="preserve">Đề nghị Ban Thường trực Ủy ban MTTQ Việt Nam các huyện, thị xã, thành phố quan tâm phối hợp thực hiện Chương trình. </w:t>
      </w:r>
    </w:p>
    <w:p w:rsidR="00924700" w:rsidRDefault="00924700"/>
    <w:tbl>
      <w:tblPr>
        <w:tblW w:w="10455" w:type="dxa"/>
        <w:tblInd w:w="-266" w:type="dxa"/>
        <w:tblLook w:val="01E0" w:firstRow="1" w:lastRow="1" w:firstColumn="1" w:lastColumn="1" w:noHBand="0" w:noVBand="0"/>
      </w:tblPr>
      <w:tblGrid>
        <w:gridCol w:w="4583"/>
        <w:gridCol w:w="5872"/>
      </w:tblGrid>
      <w:tr w:rsidR="00924700" w:rsidRPr="00EC5F6B" w:rsidTr="00924700">
        <w:trPr>
          <w:trHeight w:val="1575"/>
        </w:trPr>
        <w:tc>
          <w:tcPr>
            <w:tcW w:w="4583" w:type="dxa"/>
          </w:tcPr>
          <w:p w:rsidR="00924700" w:rsidRPr="00817B2C" w:rsidRDefault="00924700" w:rsidP="004D0E63">
            <w:pPr>
              <w:spacing w:line="240" w:lineRule="auto"/>
              <w:ind w:hanging="8"/>
              <w:rPr>
                <w:b/>
                <w:i/>
                <w:sz w:val="2"/>
                <w:szCs w:val="24"/>
              </w:rPr>
            </w:pPr>
          </w:p>
          <w:p w:rsidR="00924700" w:rsidRPr="006174F9" w:rsidRDefault="00924700" w:rsidP="004D0E63">
            <w:pPr>
              <w:spacing w:line="240" w:lineRule="auto"/>
              <w:ind w:firstLine="672"/>
              <w:rPr>
                <w:b/>
                <w:i/>
                <w:sz w:val="24"/>
                <w:szCs w:val="24"/>
              </w:rPr>
            </w:pPr>
            <w:r w:rsidRPr="006174F9">
              <w:rPr>
                <w:b/>
                <w:i/>
                <w:sz w:val="24"/>
                <w:szCs w:val="24"/>
              </w:rPr>
              <w:t>Nơi nhận:</w:t>
            </w:r>
          </w:p>
          <w:p w:rsidR="00924700" w:rsidRPr="006174F9" w:rsidRDefault="00924700" w:rsidP="004D0E63">
            <w:pPr>
              <w:spacing w:line="240" w:lineRule="auto"/>
              <w:ind w:firstLine="672"/>
              <w:rPr>
                <w:sz w:val="22"/>
                <w:szCs w:val="22"/>
              </w:rPr>
            </w:pPr>
            <w:r w:rsidRPr="006174F9">
              <w:rPr>
                <w:sz w:val="22"/>
                <w:szCs w:val="22"/>
              </w:rPr>
              <w:t>- Như kính gửi;</w:t>
            </w:r>
          </w:p>
          <w:p w:rsidR="00924700" w:rsidRPr="006174F9" w:rsidRDefault="00924700" w:rsidP="004D0E63">
            <w:pPr>
              <w:spacing w:line="240" w:lineRule="auto"/>
              <w:ind w:firstLine="672"/>
              <w:rPr>
                <w:sz w:val="22"/>
                <w:szCs w:val="22"/>
              </w:rPr>
            </w:pPr>
            <w:r w:rsidRPr="006174F9">
              <w:rPr>
                <w:sz w:val="22"/>
                <w:szCs w:val="22"/>
              </w:rPr>
              <w:t>- Lưu VT</w:t>
            </w:r>
            <w:r w:rsidR="00354704">
              <w:rPr>
                <w:sz w:val="22"/>
                <w:szCs w:val="22"/>
              </w:rPr>
              <w:t>, Ban DT-TG</w:t>
            </w:r>
            <w:r w:rsidRPr="006174F9">
              <w:rPr>
                <w:sz w:val="22"/>
                <w:szCs w:val="22"/>
              </w:rPr>
              <w:t>.</w:t>
            </w:r>
          </w:p>
        </w:tc>
        <w:tc>
          <w:tcPr>
            <w:tcW w:w="5872" w:type="dxa"/>
          </w:tcPr>
          <w:p w:rsidR="00924700" w:rsidRPr="004947C8" w:rsidRDefault="00924700" w:rsidP="004D0E63">
            <w:pPr>
              <w:spacing w:line="240" w:lineRule="auto"/>
              <w:jc w:val="center"/>
              <w:rPr>
                <w:szCs w:val="26"/>
              </w:rPr>
            </w:pPr>
            <w:r w:rsidRPr="004947C8">
              <w:rPr>
                <w:szCs w:val="26"/>
              </w:rPr>
              <w:t>TM. BAN THƯỜNG TRỰC</w:t>
            </w:r>
          </w:p>
          <w:p w:rsidR="00924700" w:rsidRPr="004947C8" w:rsidRDefault="00924700" w:rsidP="004D0E63">
            <w:pPr>
              <w:spacing w:line="240" w:lineRule="auto"/>
              <w:jc w:val="center"/>
              <w:rPr>
                <w:b/>
                <w:szCs w:val="26"/>
              </w:rPr>
            </w:pPr>
            <w:r w:rsidRPr="004947C8">
              <w:rPr>
                <w:b/>
                <w:szCs w:val="26"/>
              </w:rPr>
              <w:t>PHÓ CHỦ TỊCH</w:t>
            </w:r>
          </w:p>
          <w:p w:rsidR="00924700" w:rsidRDefault="00294010" w:rsidP="004D0E63">
            <w:pPr>
              <w:spacing w:line="240" w:lineRule="auto"/>
              <w:jc w:val="center"/>
              <w:rPr>
                <w:b/>
                <w:sz w:val="26"/>
                <w:szCs w:val="26"/>
              </w:rPr>
            </w:pPr>
            <w:r>
              <w:rPr>
                <w:b/>
                <w:sz w:val="26"/>
                <w:szCs w:val="26"/>
              </w:rPr>
              <w:t>(đã ký)</w:t>
            </w:r>
          </w:p>
          <w:p w:rsidR="00924700" w:rsidRDefault="00924700" w:rsidP="004D0E63">
            <w:pPr>
              <w:spacing w:line="240" w:lineRule="auto"/>
              <w:jc w:val="center"/>
              <w:rPr>
                <w:b/>
                <w:sz w:val="26"/>
                <w:szCs w:val="26"/>
              </w:rPr>
            </w:pPr>
            <w:bookmarkStart w:id="0" w:name="_GoBack"/>
            <w:bookmarkEnd w:id="0"/>
          </w:p>
          <w:p w:rsidR="00924700" w:rsidRDefault="00924700" w:rsidP="004D0E63">
            <w:pPr>
              <w:spacing w:line="240" w:lineRule="auto"/>
              <w:jc w:val="center"/>
              <w:rPr>
                <w:b/>
                <w:sz w:val="26"/>
                <w:szCs w:val="26"/>
              </w:rPr>
            </w:pPr>
          </w:p>
          <w:p w:rsidR="00924700" w:rsidRPr="00924700" w:rsidRDefault="00924700" w:rsidP="00924700">
            <w:pPr>
              <w:spacing w:line="240" w:lineRule="auto"/>
              <w:ind w:firstLine="0"/>
              <w:rPr>
                <w:b/>
                <w:sz w:val="40"/>
                <w:szCs w:val="26"/>
              </w:rPr>
            </w:pPr>
          </w:p>
          <w:p w:rsidR="00924700" w:rsidRPr="00EC5F6B" w:rsidRDefault="00924700" w:rsidP="004D0E63">
            <w:pPr>
              <w:spacing w:line="240" w:lineRule="auto"/>
              <w:jc w:val="center"/>
              <w:rPr>
                <w:b/>
                <w:sz w:val="26"/>
                <w:szCs w:val="26"/>
              </w:rPr>
            </w:pPr>
            <w:r w:rsidRPr="004947C8">
              <w:rPr>
                <w:b/>
                <w:szCs w:val="26"/>
              </w:rPr>
              <w:t>L</w:t>
            </w:r>
            <w:r>
              <w:rPr>
                <w:b/>
                <w:szCs w:val="26"/>
              </w:rPr>
              <w:t>ưu Văn Xem</w:t>
            </w:r>
          </w:p>
        </w:tc>
      </w:tr>
    </w:tbl>
    <w:p w:rsidR="00924700" w:rsidRDefault="00924700" w:rsidP="00965CB6">
      <w:pPr>
        <w:spacing w:before="120" w:after="160" w:line="240" w:lineRule="auto"/>
        <w:ind w:firstLine="0"/>
      </w:pPr>
    </w:p>
    <w:sectPr w:rsidR="00924700" w:rsidSect="00560F24">
      <w:headerReference w:type="even" r:id="rId6"/>
      <w:headerReference w:type="default" r:id="rId7"/>
      <w:footerReference w:type="even" r:id="rId8"/>
      <w:footerReference w:type="default" r:id="rId9"/>
      <w:headerReference w:type="first" r:id="rId10"/>
      <w:footerReference w:type="first" r:id="rId11"/>
      <w:pgSz w:w="11907" w:h="16839" w:code="9"/>
      <w:pgMar w:top="1134" w:right="1134" w:bottom="102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812" w:rsidRDefault="003F7812" w:rsidP="00965CB6">
      <w:pPr>
        <w:spacing w:line="240" w:lineRule="auto"/>
      </w:pPr>
      <w:r>
        <w:separator/>
      </w:r>
    </w:p>
  </w:endnote>
  <w:endnote w:type="continuationSeparator" w:id="0">
    <w:p w:rsidR="003F7812" w:rsidRDefault="003F7812" w:rsidP="00965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CB6" w:rsidRDefault="00965C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410316"/>
      <w:docPartObj>
        <w:docPartGallery w:val="Page Numbers (Bottom of Page)"/>
        <w:docPartUnique/>
      </w:docPartObj>
    </w:sdtPr>
    <w:sdtEndPr>
      <w:rPr>
        <w:noProof/>
      </w:rPr>
    </w:sdtEndPr>
    <w:sdtContent>
      <w:p w:rsidR="00965CB6" w:rsidRDefault="00965CB6">
        <w:pPr>
          <w:pStyle w:val="Footer"/>
          <w:jc w:val="right"/>
        </w:pPr>
        <w:r>
          <w:fldChar w:fldCharType="begin"/>
        </w:r>
        <w:r>
          <w:instrText xml:space="preserve"> PAGE   \* MERGEFORMAT </w:instrText>
        </w:r>
        <w:r>
          <w:fldChar w:fldCharType="separate"/>
        </w:r>
        <w:r w:rsidR="00294010">
          <w:rPr>
            <w:noProof/>
          </w:rPr>
          <w:t>3</w:t>
        </w:r>
        <w:r>
          <w:rPr>
            <w:noProof/>
          </w:rPr>
          <w:fldChar w:fldCharType="end"/>
        </w:r>
      </w:p>
    </w:sdtContent>
  </w:sdt>
  <w:p w:rsidR="00965CB6" w:rsidRDefault="00965C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CB6" w:rsidRDefault="00965C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812" w:rsidRDefault="003F7812" w:rsidP="00965CB6">
      <w:pPr>
        <w:spacing w:line="240" w:lineRule="auto"/>
      </w:pPr>
      <w:r>
        <w:separator/>
      </w:r>
    </w:p>
  </w:footnote>
  <w:footnote w:type="continuationSeparator" w:id="0">
    <w:p w:rsidR="003F7812" w:rsidRDefault="003F7812" w:rsidP="00965C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CB6" w:rsidRDefault="00965C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CB6" w:rsidRDefault="00965C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CB6" w:rsidRDefault="00965C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00"/>
    <w:rsid w:val="000A4EAD"/>
    <w:rsid w:val="001059F4"/>
    <w:rsid w:val="0016721E"/>
    <w:rsid w:val="00294010"/>
    <w:rsid w:val="00354704"/>
    <w:rsid w:val="003F7812"/>
    <w:rsid w:val="00480639"/>
    <w:rsid w:val="004824DF"/>
    <w:rsid w:val="00560F24"/>
    <w:rsid w:val="00860A75"/>
    <w:rsid w:val="0091722E"/>
    <w:rsid w:val="00924700"/>
    <w:rsid w:val="00965CB6"/>
    <w:rsid w:val="00B06C74"/>
    <w:rsid w:val="00ED7AD5"/>
    <w:rsid w:val="00F7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EF0E347"/>
  <w15:docId w15:val="{7DE6D8F8-F1C2-4160-A588-94F5845B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700"/>
    <w:pPr>
      <w:spacing w:after="0" w:line="360" w:lineRule="auto"/>
      <w:ind w:firstLine="720"/>
      <w:jc w:val="both"/>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92470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24700"/>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70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24700"/>
    <w:rPr>
      <w:rFonts w:ascii="Arial" w:eastAsia="Times New Roman" w:hAnsi="Arial" w:cs="Arial"/>
      <w:b/>
      <w:bCs/>
      <w:i/>
      <w:iCs/>
      <w:sz w:val="28"/>
      <w:szCs w:val="28"/>
    </w:rPr>
  </w:style>
  <w:style w:type="paragraph" w:styleId="NormalWeb">
    <w:name w:val="Normal (Web)"/>
    <w:aliases w:val="Char Char Char Char Char Char Char Char Char Char Char Char,Char Char Cha"/>
    <w:basedOn w:val="Normal"/>
    <w:link w:val="NormalWebChar"/>
    <w:uiPriority w:val="99"/>
    <w:unhideWhenUsed/>
    <w:rsid w:val="00924700"/>
    <w:pPr>
      <w:spacing w:before="100" w:beforeAutospacing="1" w:after="100" w:afterAutospacing="1"/>
    </w:pPr>
    <w:rPr>
      <w:sz w:val="24"/>
      <w:szCs w:val="24"/>
    </w:rPr>
  </w:style>
  <w:style w:type="character" w:customStyle="1" w:styleId="NormalWebChar">
    <w:name w:val="Normal (Web) Char"/>
    <w:aliases w:val="Char Char Char Char Char Char Char Char Char Char Char Char Char,Char Char Cha Char"/>
    <w:link w:val="NormalWeb"/>
    <w:uiPriority w:val="99"/>
    <w:locked/>
    <w:rsid w:val="0092470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5CB6"/>
    <w:pPr>
      <w:tabs>
        <w:tab w:val="center" w:pos="4680"/>
        <w:tab w:val="right" w:pos="9360"/>
      </w:tabs>
      <w:spacing w:line="240" w:lineRule="auto"/>
    </w:pPr>
  </w:style>
  <w:style w:type="character" w:customStyle="1" w:styleId="HeaderChar">
    <w:name w:val="Header Char"/>
    <w:basedOn w:val="DefaultParagraphFont"/>
    <w:link w:val="Header"/>
    <w:uiPriority w:val="99"/>
    <w:rsid w:val="00965CB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65CB6"/>
    <w:pPr>
      <w:tabs>
        <w:tab w:val="center" w:pos="4680"/>
        <w:tab w:val="right" w:pos="9360"/>
      </w:tabs>
      <w:spacing w:line="240" w:lineRule="auto"/>
    </w:pPr>
  </w:style>
  <w:style w:type="character" w:customStyle="1" w:styleId="FooterChar">
    <w:name w:val="Footer Char"/>
    <w:basedOn w:val="DefaultParagraphFont"/>
    <w:link w:val="Footer"/>
    <w:uiPriority w:val="99"/>
    <w:rsid w:val="00965CB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TXT</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2023-02-16T03:32:00Z</cp:lastPrinted>
  <dcterms:created xsi:type="dcterms:W3CDTF">2023-02-16T03:13:00Z</dcterms:created>
  <dcterms:modified xsi:type="dcterms:W3CDTF">2023-02-16T06:58:00Z</dcterms:modified>
</cp:coreProperties>
</file>